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9A7" w:rsidRDefault="00B109A7" w:rsidP="00B109A7">
      <w:pPr>
        <w:jc w:val="center"/>
        <w:rPr>
          <w:rFonts w:asciiTheme="majorBidi" w:eastAsia="Times New Roman" w:hAnsiTheme="majorBidi" w:cstheme="majorBidi"/>
          <w:b/>
          <w:bCs/>
          <w:sz w:val="36"/>
          <w:szCs w:val="36"/>
          <w:lang w:eastAsia="fr-FR"/>
        </w:rPr>
      </w:pPr>
      <w:bookmarkStart w:id="0" w:name="_GoBack"/>
      <w:bookmarkEnd w:id="0"/>
    </w:p>
    <w:p w:rsidR="00B109A7" w:rsidRDefault="00B109A7" w:rsidP="00B109A7">
      <w:pPr>
        <w:jc w:val="center"/>
        <w:rPr>
          <w:rFonts w:asciiTheme="majorBidi" w:eastAsia="Times New Roman" w:hAnsiTheme="majorBidi" w:cstheme="majorBidi"/>
          <w:b/>
          <w:bCs/>
          <w:sz w:val="36"/>
          <w:szCs w:val="36"/>
          <w:lang w:eastAsia="fr-FR"/>
        </w:rPr>
      </w:pPr>
      <w:r>
        <w:rPr>
          <w:rFonts w:asciiTheme="majorBidi" w:eastAsia="Times New Roman" w:hAnsiTheme="majorBidi" w:cstheme="majorBidi"/>
          <w:b/>
          <w:bCs/>
          <w:sz w:val="36"/>
          <w:szCs w:val="36"/>
          <w:lang w:eastAsia="fr-FR"/>
        </w:rPr>
        <w:t>CONCLUSION GENERALE</w:t>
      </w: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109A7" w:rsidRDefault="00B109A7" w:rsidP="00FA6321">
      <w:pPr>
        <w:rPr>
          <w:rFonts w:asciiTheme="majorBidi" w:eastAsia="Times New Roman" w:hAnsiTheme="majorBidi" w:cstheme="majorBidi"/>
          <w:b/>
          <w:bCs/>
          <w:sz w:val="28"/>
          <w:szCs w:val="28"/>
          <w:lang w:eastAsia="fr-FR"/>
        </w:rPr>
      </w:pPr>
    </w:p>
    <w:p w:rsidR="00B978A3" w:rsidRDefault="00544DB9" w:rsidP="00FA6321">
      <w:pPr>
        <w:rPr>
          <w:rFonts w:asciiTheme="majorBidi" w:eastAsia="Times New Roman" w:hAnsiTheme="majorBidi" w:cstheme="majorBidi"/>
          <w:b/>
          <w:bCs/>
          <w:sz w:val="28"/>
          <w:szCs w:val="28"/>
          <w:lang w:eastAsia="fr-FR"/>
        </w:rPr>
      </w:pPr>
      <w:r w:rsidRPr="00B978A3">
        <w:rPr>
          <w:rFonts w:asciiTheme="majorBidi" w:eastAsia="Times New Roman" w:hAnsiTheme="majorBidi" w:cstheme="majorBidi"/>
          <w:b/>
          <w:bCs/>
          <w:sz w:val="28"/>
          <w:szCs w:val="28"/>
          <w:lang w:eastAsia="fr-FR"/>
        </w:rPr>
        <w:lastRenderedPageBreak/>
        <w:t>Conclusion générale</w:t>
      </w:r>
    </w:p>
    <w:p w:rsidR="00BB486F" w:rsidRPr="00760F20" w:rsidRDefault="00BB486F" w:rsidP="006C69A5">
      <w:pPr>
        <w:autoSpaceDE w:val="0"/>
        <w:autoSpaceDN w:val="0"/>
        <w:adjustRightInd w:val="0"/>
        <w:spacing w:after="0" w:line="360" w:lineRule="auto"/>
        <w:ind w:firstLine="708"/>
        <w:jc w:val="both"/>
        <w:rPr>
          <w:rFonts w:asciiTheme="majorBidi" w:hAnsiTheme="majorBidi" w:cstheme="majorBidi"/>
          <w:sz w:val="24"/>
          <w:szCs w:val="24"/>
        </w:rPr>
      </w:pPr>
      <w:r w:rsidRPr="00760F20">
        <w:rPr>
          <w:rFonts w:asciiTheme="majorBidi" w:hAnsiTheme="majorBidi" w:cstheme="majorBidi"/>
          <w:sz w:val="24"/>
          <w:szCs w:val="24"/>
        </w:rPr>
        <w:t>La performance de l’hôpital</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est fortement liée à l’ensemble des performances des services le constituant, notamment le</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service d’urgence. La gestion des flux des patients au niveau du service des urgences est l’un</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des problèmes les plus importants à gérer par les directions hospitalières. L’augmentation en</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permanence du nombre des patients arrivant sur le service est l’un des facteurs qui rend la</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gestion de ces flux problématique. L’arrivée aléatoire des patients au service des urgences est</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la particularité de ce dernier comparé aux autres services de l’hôpital. Cette arrivée engendre</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un manque de maîtrise de l’amont et de l’aval du parcours du patient et une faible anticipation</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du processus de prise en charge des patients. L’objectif principal d’un service des urgences est</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de garantir une prise en charge rapide et qualitative des patients tout en planifiant les</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ressources du système hospitalier. Le délai de séjour au service d’accueil des urgences est l’un</w:t>
      </w:r>
      <w:r w:rsidR="0079126C" w:rsidRPr="00760F20">
        <w:rPr>
          <w:rFonts w:asciiTheme="majorBidi" w:hAnsiTheme="majorBidi" w:cstheme="majorBidi"/>
          <w:sz w:val="24"/>
          <w:szCs w:val="24"/>
        </w:rPr>
        <w:t xml:space="preserve"> </w:t>
      </w:r>
      <w:r w:rsidRPr="00760F20">
        <w:rPr>
          <w:rFonts w:asciiTheme="majorBidi" w:hAnsiTheme="majorBidi" w:cstheme="majorBidi"/>
          <w:sz w:val="24"/>
          <w:szCs w:val="24"/>
        </w:rPr>
        <w:t>des problèmes quotidiens de ces services.</w:t>
      </w:r>
    </w:p>
    <w:p w:rsidR="0079126C" w:rsidRPr="00760F20" w:rsidRDefault="0079126C" w:rsidP="006C69A5">
      <w:pPr>
        <w:autoSpaceDE w:val="0"/>
        <w:autoSpaceDN w:val="0"/>
        <w:adjustRightInd w:val="0"/>
        <w:spacing w:after="0" w:line="360" w:lineRule="auto"/>
        <w:ind w:firstLine="708"/>
        <w:jc w:val="both"/>
        <w:rPr>
          <w:rFonts w:asciiTheme="majorBidi" w:hAnsiTheme="majorBidi" w:cstheme="majorBidi"/>
          <w:sz w:val="24"/>
          <w:szCs w:val="24"/>
        </w:rPr>
      </w:pPr>
      <w:r w:rsidRPr="00760F20">
        <w:rPr>
          <w:rFonts w:asciiTheme="majorBidi" w:hAnsiTheme="majorBidi" w:cstheme="majorBidi"/>
          <w:sz w:val="24"/>
          <w:szCs w:val="24"/>
        </w:rPr>
        <w:t>Les établissements de santé cherchent à apporter aux patients qu’ils accueillent le meilleur service possible. Améliorer l’accueil et la prise en charge des patients est l’ambition de tous les services d’urgences des établissements de soin</w:t>
      </w:r>
      <w:r w:rsidR="006C69A5">
        <w:rPr>
          <w:rFonts w:asciiTheme="majorBidi" w:hAnsiTheme="majorBidi" w:cstheme="majorBidi"/>
          <w:sz w:val="24"/>
          <w:szCs w:val="24"/>
        </w:rPr>
        <w:t>.</w:t>
      </w:r>
    </w:p>
    <w:p w:rsidR="0079126C" w:rsidRPr="00760F20" w:rsidRDefault="0079126C" w:rsidP="006C69A5">
      <w:pPr>
        <w:autoSpaceDE w:val="0"/>
        <w:autoSpaceDN w:val="0"/>
        <w:adjustRightInd w:val="0"/>
        <w:spacing w:after="0" w:line="360" w:lineRule="auto"/>
        <w:ind w:firstLine="708"/>
        <w:jc w:val="both"/>
        <w:rPr>
          <w:rFonts w:asciiTheme="majorBidi" w:hAnsiTheme="majorBidi" w:cstheme="majorBidi"/>
          <w:sz w:val="24"/>
          <w:szCs w:val="24"/>
        </w:rPr>
      </w:pPr>
      <w:r w:rsidRPr="00760F20">
        <w:rPr>
          <w:rFonts w:asciiTheme="majorBidi" w:hAnsiTheme="majorBidi" w:cstheme="majorBidi"/>
          <w:sz w:val="24"/>
          <w:szCs w:val="24"/>
        </w:rPr>
        <w:t>Dans ce mémoire nous avons défini les éléments importants à considérer dans la démarche d’amélioration du système de soin. Nous nous sommes particulièrement penchés sur le service d’urgence qui constitue une porte vers l’hôpital. Nous avons vu qu’il y avait différents facteurs importants à gérer pour le bon fonctionnement du  service d’urgence. En particulier,</w:t>
      </w:r>
      <w:r w:rsidR="0089748C" w:rsidRPr="00760F20">
        <w:rPr>
          <w:rFonts w:asciiTheme="majorBidi" w:hAnsiTheme="majorBidi" w:cstheme="majorBidi"/>
          <w:sz w:val="24"/>
          <w:szCs w:val="24"/>
        </w:rPr>
        <w:t xml:space="preserve"> </w:t>
      </w:r>
      <w:r w:rsidRPr="00760F20">
        <w:rPr>
          <w:rFonts w:asciiTheme="majorBidi" w:hAnsiTheme="majorBidi" w:cstheme="majorBidi"/>
          <w:sz w:val="24"/>
          <w:szCs w:val="24"/>
        </w:rPr>
        <w:t>nous nous intéressons à l’optimisation du temps de cycle du parcours des patients à travers la</w:t>
      </w:r>
      <w:r w:rsidR="0089748C" w:rsidRPr="00760F20">
        <w:rPr>
          <w:rFonts w:asciiTheme="majorBidi" w:hAnsiTheme="majorBidi" w:cstheme="majorBidi"/>
          <w:sz w:val="24"/>
          <w:szCs w:val="24"/>
        </w:rPr>
        <w:t xml:space="preserve"> </w:t>
      </w:r>
      <w:r w:rsidRPr="00760F20">
        <w:rPr>
          <w:rFonts w:asciiTheme="majorBidi" w:hAnsiTheme="majorBidi" w:cstheme="majorBidi"/>
          <w:sz w:val="24"/>
          <w:szCs w:val="24"/>
        </w:rPr>
        <w:t>minimisation du délai de séjour. Pour cela, nous nous devons de mettre en place une</w:t>
      </w:r>
      <w:r w:rsidR="0089748C" w:rsidRPr="00760F20">
        <w:rPr>
          <w:rFonts w:asciiTheme="majorBidi" w:hAnsiTheme="majorBidi" w:cstheme="majorBidi"/>
          <w:sz w:val="24"/>
          <w:szCs w:val="24"/>
        </w:rPr>
        <w:t xml:space="preserve"> </w:t>
      </w:r>
      <w:r w:rsidRPr="00760F20">
        <w:rPr>
          <w:rFonts w:asciiTheme="majorBidi" w:hAnsiTheme="majorBidi" w:cstheme="majorBidi"/>
          <w:sz w:val="24"/>
          <w:szCs w:val="24"/>
        </w:rPr>
        <w:t>démarche rationnelle, à travers des méthodes et outils appropriés pour l’élaboration des</w:t>
      </w:r>
      <w:r w:rsidR="0089748C" w:rsidRPr="00760F20">
        <w:rPr>
          <w:rFonts w:asciiTheme="majorBidi" w:hAnsiTheme="majorBidi" w:cstheme="majorBidi"/>
          <w:sz w:val="24"/>
          <w:szCs w:val="24"/>
        </w:rPr>
        <w:t xml:space="preserve"> </w:t>
      </w:r>
      <w:r w:rsidRPr="00760F20">
        <w:rPr>
          <w:rFonts w:asciiTheme="majorBidi" w:hAnsiTheme="majorBidi" w:cstheme="majorBidi"/>
          <w:sz w:val="24"/>
          <w:szCs w:val="24"/>
        </w:rPr>
        <w:t>indicateurs de performance structurant les informations qui permettent de décider des actions</w:t>
      </w:r>
      <w:r w:rsidR="0089748C" w:rsidRPr="00760F20">
        <w:rPr>
          <w:rFonts w:asciiTheme="majorBidi" w:hAnsiTheme="majorBidi" w:cstheme="majorBidi"/>
          <w:sz w:val="24"/>
          <w:szCs w:val="24"/>
        </w:rPr>
        <w:t xml:space="preserve"> </w:t>
      </w:r>
      <w:r w:rsidRPr="00760F20">
        <w:rPr>
          <w:rFonts w:asciiTheme="majorBidi" w:hAnsiTheme="majorBidi" w:cstheme="majorBidi"/>
          <w:sz w:val="24"/>
          <w:szCs w:val="24"/>
        </w:rPr>
        <w:t>à engager pour atteindre les objectifs visés.</w:t>
      </w:r>
    </w:p>
    <w:p w:rsidR="00A64181" w:rsidRPr="00760F20" w:rsidRDefault="006E7874" w:rsidP="00A46525">
      <w:pPr>
        <w:pStyle w:val="NormalWeb"/>
        <w:spacing w:before="0" w:beforeAutospacing="0" w:after="0" w:afterAutospacing="0" w:line="360" w:lineRule="auto"/>
        <w:ind w:firstLine="283"/>
        <w:jc w:val="both"/>
        <w:rPr>
          <w:rFonts w:asciiTheme="majorBidi" w:eastAsiaTheme="minorHAnsi" w:hAnsiTheme="majorBidi" w:cstheme="majorBidi"/>
          <w:lang w:eastAsia="en-US"/>
        </w:rPr>
      </w:pPr>
      <w:r w:rsidRPr="00760F20">
        <w:rPr>
          <w:rFonts w:asciiTheme="majorBidi" w:eastAsiaTheme="minorHAnsi" w:hAnsiTheme="majorBidi" w:cstheme="majorBidi"/>
          <w:lang w:eastAsia="en-US"/>
        </w:rPr>
        <w:t>Notre application</w:t>
      </w:r>
      <w:r w:rsidR="00A64181" w:rsidRPr="00760F20">
        <w:rPr>
          <w:rFonts w:asciiTheme="majorBidi" w:eastAsiaTheme="minorHAnsi" w:hAnsiTheme="majorBidi" w:cstheme="majorBidi"/>
          <w:lang w:eastAsia="en-US"/>
        </w:rPr>
        <w:t xml:space="preserve"> permet au service des urgences de gérer le flux complet des patients. Il propose des outils de présentation de l’information, des outils de traçabilité des temps d’attente et la gestion des mouvements du patient, que ces mouvements aient lieu dans le service. Le service des urgences peut dès lors améliorer le suivi des patients pris en charge et dispose d'un outil qui lui permet, grâce à des statistiques, de repérer les goulots d’étranglement dont il n’est d’ailleurs pas toujours à l’origine</w:t>
      </w:r>
    </w:p>
    <w:p w:rsidR="00946CC9" w:rsidRDefault="00946CC9" w:rsidP="006C69A5">
      <w:pPr>
        <w:spacing w:after="0" w:line="360" w:lineRule="auto"/>
        <w:ind w:left="283" w:firstLine="360"/>
        <w:jc w:val="both"/>
        <w:rPr>
          <w:rFonts w:asciiTheme="majorBidi" w:hAnsiTheme="majorBidi" w:cstheme="majorBidi"/>
          <w:sz w:val="24"/>
          <w:szCs w:val="24"/>
        </w:rPr>
      </w:pPr>
      <w:r>
        <w:rPr>
          <w:rFonts w:asciiTheme="majorBidi" w:hAnsiTheme="majorBidi" w:cstheme="majorBidi"/>
          <w:sz w:val="24"/>
          <w:szCs w:val="24"/>
        </w:rPr>
        <w:lastRenderedPageBreak/>
        <w:t>V</w:t>
      </w:r>
      <w:r w:rsidRPr="00EF7ACA">
        <w:rPr>
          <w:rFonts w:asciiTheme="majorBidi" w:hAnsiTheme="majorBidi" w:cstheme="majorBidi"/>
          <w:sz w:val="24"/>
          <w:szCs w:val="24"/>
        </w:rPr>
        <w:t>oici la fin</w:t>
      </w:r>
      <w:r>
        <w:rPr>
          <w:rFonts w:asciiTheme="majorBidi" w:hAnsiTheme="majorBidi" w:cstheme="majorBidi"/>
          <w:sz w:val="24"/>
          <w:szCs w:val="24"/>
        </w:rPr>
        <w:t xml:space="preserve"> de notre travail,</w:t>
      </w:r>
      <w:r w:rsidRPr="00B978A3">
        <w:rPr>
          <w:rFonts w:asciiTheme="majorBidi" w:hAnsiTheme="majorBidi" w:cstheme="majorBidi"/>
          <w:sz w:val="24"/>
          <w:szCs w:val="24"/>
        </w:rPr>
        <w:t xml:space="preserve"> nous </w:t>
      </w:r>
      <w:r w:rsidRPr="000A58BC">
        <w:rPr>
          <w:rFonts w:asciiTheme="majorBidi" w:hAnsiTheme="majorBidi" w:cstheme="majorBidi"/>
          <w:sz w:val="24"/>
          <w:szCs w:val="24"/>
        </w:rPr>
        <w:t xml:space="preserve">clôturons </w:t>
      </w:r>
      <w:r>
        <w:rPr>
          <w:rFonts w:asciiTheme="majorBidi" w:hAnsiTheme="majorBidi" w:cstheme="majorBidi"/>
          <w:sz w:val="24"/>
          <w:szCs w:val="24"/>
        </w:rPr>
        <w:t>ce mémoire et</w:t>
      </w:r>
      <w:r w:rsidRPr="00B978A3">
        <w:rPr>
          <w:rFonts w:asciiTheme="majorBidi" w:hAnsiTheme="majorBidi" w:cstheme="majorBidi"/>
          <w:sz w:val="24"/>
          <w:szCs w:val="24"/>
        </w:rPr>
        <w:t xml:space="preserve"> présentons les perspectives</w:t>
      </w:r>
      <w:r>
        <w:rPr>
          <w:rFonts w:asciiTheme="majorBidi" w:hAnsiTheme="majorBidi" w:cstheme="majorBidi"/>
          <w:sz w:val="24"/>
          <w:szCs w:val="24"/>
        </w:rPr>
        <w:t xml:space="preserve"> </w:t>
      </w:r>
      <w:r w:rsidRPr="00B978A3">
        <w:rPr>
          <w:rFonts w:asciiTheme="majorBidi" w:hAnsiTheme="majorBidi" w:cstheme="majorBidi"/>
          <w:sz w:val="24"/>
          <w:szCs w:val="24"/>
        </w:rPr>
        <w:t>envisagées</w:t>
      </w:r>
      <w:r w:rsidR="0072221B">
        <w:rPr>
          <w:rFonts w:asciiTheme="majorBidi" w:hAnsiTheme="majorBidi" w:cstheme="majorBidi"/>
          <w:sz w:val="24"/>
          <w:szCs w:val="24"/>
        </w:rPr>
        <w:t xml:space="preserve"> suivantes :</w:t>
      </w:r>
    </w:p>
    <w:p w:rsidR="00BB486F" w:rsidRPr="00760F20" w:rsidRDefault="00BB486F" w:rsidP="006C69A5">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760F20">
        <w:rPr>
          <w:rFonts w:asciiTheme="majorBidi" w:hAnsiTheme="majorBidi" w:cstheme="majorBidi"/>
          <w:sz w:val="24"/>
          <w:szCs w:val="24"/>
        </w:rPr>
        <w:t xml:space="preserve">Adapter ces solutions à </w:t>
      </w:r>
      <w:r w:rsidR="00760F20">
        <w:rPr>
          <w:rFonts w:asciiTheme="majorBidi" w:hAnsiTheme="majorBidi" w:cstheme="majorBidi"/>
          <w:sz w:val="24"/>
          <w:szCs w:val="24"/>
        </w:rPr>
        <w:t xml:space="preserve">tous les </w:t>
      </w:r>
      <w:r w:rsidRPr="00760F20">
        <w:rPr>
          <w:rFonts w:asciiTheme="majorBidi" w:hAnsiTheme="majorBidi" w:cstheme="majorBidi"/>
          <w:sz w:val="24"/>
          <w:szCs w:val="24"/>
        </w:rPr>
        <w:t xml:space="preserve">services de </w:t>
      </w:r>
      <w:r w:rsidR="00760F20">
        <w:rPr>
          <w:rFonts w:asciiTheme="majorBidi" w:hAnsiTheme="majorBidi" w:cstheme="majorBidi"/>
          <w:sz w:val="24"/>
          <w:szCs w:val="24"/>
        </w:rPr>
        <w:t>l’hôpital.</w:t>
      </w:r>
    </w:p>
    <w:p w:rsidR="00611E40" w:rsidRPr="00760F20" w:rsidRDefault="00611E40" w:rsidP="006C69A5">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760F20">
        <w:rPr>
          <w:rFonts w:asciiTheme="majorBidi" w:hAnsiTheme="majorBidi" w:cstheme="majorBidi"/>
          <w:sz w:val="24"/>
          <w:szCs w:val="24"/>
        </w:rPr>
        <w:t>Intégration de ce modèle dans un logiciel hospitalier</w:t>
      </w:r>
      <w:r>
        <w:rPr>
          <w:rFonts w:asciiTheme="majorBidi" w:hAnsiTheme="majorBidi" w:cstheme="majorBidi"/>
          <w:sz w:val="24"/>
          <w:szCs w:val="24"/>
        </w:rPr>
        <w:t>.</w:t>
      </w:r>
    </w:p>
    <w:p w:rsidR="00611E40" w:rsidRDefault="00611E40" w:rsidP="006C69A5">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760F20">
        <w:rPr>
          <w:rFonts w:asciiTheme="majorBidi" w:hAnsiTheme="majorBidi" w:cstheme="majorBidi"/>
          <w:sz w:val="24"/>
          <w:szCs w:val="24"/>
        </w:rPr>
        <w:t>Anticiper les hospitalisations consécutives aux consultations externes</w:t>
      </w:r>
    </w:p>
    <w:p w:rsidR="0072221B" w:rsidRDefault="0072221B" w:rsidP="0072221B">
      <w:pPr>
        <w:spacing w:after="0" w:line="360" w:lineRule="auto"/>
        <w:ind w:left="283" w:firstLine="360"/>
        <w:jc w:val="both"/>
        <w:rPr>
          <w:rFonts w:asciiTheme="majorBidi" w:eastAsia="Times New Roman" w:hAnsiTheme="majorBidi" w:cstheme="majorBidi"/>
          <w:b/>
          <w:bCs/>
          <w:sz w:val="28"/>
          <w:szCs w:val="28"/>
          <w:lang w:eastAsia="fr-FR"/>
        </w:rPr>
      </w:pPr>
    </w:p>
    <w:p w:rsidR="0072221B" w:rsidRDefault="0072221B" w:rsidP="0072221B">
      <w:pPr>
        <w:spacing w:after="0" w:line="360" w:lineRule="auto"/>
        <w:ind w:left="283" w:firstLine="360"/>
        <w:jc w:val="both"/>
        <w:rPr>
          <w:rFonts w:asciiTheme="majorBidi" w:eastAsia="Times New Roman" w:hAnsiTheme="majorBidi" w:cstheme="majorBidi"/>
          <w:b/>
          <w:bCs/>
          <w:sz w:val="28"/>
          <w:szCs w:val="28"/>
          <w:lang w:eastAsia="fr-FR"/>
        </w:rPr>
      </w:pPr>
    </w:p>
    <w:p w:rsidR="00760F20" w:rsidRDefault="00760F20" w:rsidP="006C69A5">
      <w:pPr>
        <w:autoSpaceDE w:val="0"/>
        <w:autoSpaceDN w:val="0"/>
        <w:adjustRightInd w:val="0"/>
        <w:spacing w:after="0" w:line="360" w:lineRule="auto"/>
        <w:jc w:val="both"/>
        <w:rPr>
          <w:rFonts w:asciiTheme="majorBidi" w:hAnsiTheme="majorBidi" w:cstheme="majorBidi"/>
          <w:sz w:val="24"/>
          <w:szCs w:val="24"/>
        </w:rPr>
      </w:pPr>
    </w:p>
    <w:sectPr w:rsidR="00760F20" w:rsidSect="00C16E1A">
      <w:headerReference w:type="default" r:id="rId9"/>
      <w:footerReference w:type="default" r:id="rId10"/>
      <w:pgSz w:w="11906" w:h="16838"/>
      <w:pgMar w:top="1418" w:right="1134" w:bottom="1418" w:left="1701" w:header="709" w:footer="709" w:gutter="567"/>
      <w:pgNumType w:start="4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63B" w:rsidRDefault="00ED163B" w:rsidP="00C32263">
      <w:pPr>
        <w:spacing w:after="0" w:line="240" w:lineRule="auto"/>
      </w:pPr>
      <w:r>
        <w:separator/>
      </w:r>
    </w:p>
  </w:endnote>
  <w:endnote w:type="continuationSeparator" w:id="0">
    <w:p w:rsidR="00ED163B" w:rsidRDefault="00ED163B" w:rsidP="00C32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424545"/>
      <w:docPartObj>
        <w:docPartGallery w:val="Page Numbers (Bottom of Page)"/>
        <w:docPartUnique/>
      </w:docPartObj>
    </w:sdtPr>
    <w:sdtEndPr/>
    <w:sdtContent>
      <w:p w:rsidR="00556A35" w:rsidRDefault="0037288A">
        <w:pPr>
          <w:pStyle w:val="Pieddepage"/>
          <w:jc w:val="right"/>
        </w:pPr>
        <w:r w:rsidRPr="00556A35">
          <w:rPr>
            <w:rFonts w:asciiTheme="majorBidi" w:hAnsiTheme="majorBidi" w:cstheme="majorBidi"/>
            <w:sz w:val="28"/>
            <w:szCs w:val="28"/>
          </w:rPr>
          <w:fldChar w:fldCharType="begin"/>
        </w:r>
        <w:r w:rsidR="00556A35" w:rsidRPr="00556A35">
          <w:rPr>
            <w:rFonts w:asciiTheme="majorBidi" w:hAnsiTheme="majorBidi" w:cstheme="majorBidi"/>
            <w:sz w:val="28"/>
            <w:szCs w:val="28"/>
          </w:rPr>
          <w:instrText>PAGE   \* MERGEFORMAT</w:instrText>
        </w:r>
        <w:r w:rsidRPr="00556A35">
          <w:rPr>
            <w:rFonts w:asciiTheme="majorBidi" w:hAnsiTheme="majorBidi" w:cstheme="majorBidi"/>
            <w:sz w:val="28"/>
            <w:szCs w:val="28"/>
          </w:rPr>
          <w:fldChar w:fldCharType="separate"/>
        </w:r>
        <w:r w:rsidR="00C16E1A">
          <w:rPr>
            <w:rFonts w:asciiTheme="majorBidi" w:hAnsiTheme="majorBidi" w:cstheme="majorBidi"/>
            <w:noProof/>
            <w:sz w:val="28"/>
            <w:szCs w:val="28"/>
          </w:rPr>
          <w:t>44</w:t>
        </w:r>
        <w:r w:rsidRPr="00556A35">
          <w:rPr>
            <w:rFonts w:asciiTheme="majorBidi" w:hAnsiTheme="majorBidi" w:cstheme="majorBidi"/>
            <w:sz w:val="28"/>
            <w:szCs w:val="28"/>
          </w:rPr>
          <w:fldChar w:fldCharType="end"/>
        </w:r>
      </w:p>
    </w:sdtContent>
  </w:sdt>
  <w:p w:rsidR="00556A35" w:rsidRDefault="00556A3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63B" w:rsidRDefault="00ED163B" w:rsidP="00C32263">
      <w:pPr>
        <w:spacing w:after="0" w:line="240" w:lineRule="auto"/>
      </w:pPr>
      <w:r>
        <w:separator/>
      </w:r>
    </w:p>
  </w:footnote>
  <w:footnote w:type="continuationSeparator" w:id="0">
    <w:p w:rsidR="00ED163B" w:rsidRDefault="00ED163B" w:rsidP="00C322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263" w:rsidRPr="00343831" w:rsidRDefault="00ED163B" w:rsidP="00C32263">
    <w:pPr>
      <w:pStyle w:val="En-tte"/>
      <w:jc w:val="center"/>
      <w:rPr>
        <w:rFonts w:asciiTheme="majorBidi" w:hAnsiTheme="majorBidi" w:cstheme="majorBidi"/>
      </w:rPr>
    </w:pPr>
    <w:r>
      <w:rPr>
        <w:rFonts w:asciiTheme="majorBidi" w:hAnsiTheme="majorBidi" w:cstheme="majorBidi"/>
        <w:noProof/>
      </w:rPr>
      <w:pict>
        <v:shapetype id="_x0000_t32" coordsize="21600,21600" o:spt="32" o:oned="t" path="m,l21600,21600e" filled="f">
          <v:path arrowok="t" fillok="f" o:connecttype="none"/>
          <o:lock v:ext="edit" shapetype="t"/>
        </v:shapetype>
        <v:shape id="_x0000_s2049" type="#_x0000_t32" style="position:absolute;left:0;text-align:left;margin-left:8.25pt;margin-top:19.35pt;width:405pt;height:.05pt;flip:x;z-index:251660288" o:connectortype="straight"/>
      </w:pict>
    </w:r>
    <w:r w:rsidR="00C32263">
      <w:rPr>
        <w:rFonts w:asciiTheme="majorBidi" w:hAnsiTheme="majorBidi" w:cstheme="majorBidi"/>
      </w:rPr>
      <w:t>Conclus</w:t>
    </w:r>
    <w:r w:rsidR="00C32263" w:rsidRPr="00343831">
      <w:rPr>
        <w:rFonts w:asciiTheme="majorBidi" w:hAnsiTheme="majorBidi" w:cstheme="majorBidi"/>
      </w:rPr>
      <w:t>ion générale</w:t>
    </w:r>
  </w:p>
  <w:p w:rsidR="00C32263" w:rsidRDefault="00C3226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E7F47"/>
    <w:multiLevelType w:val="hybridMultilevel"/>
    <w:tmpl w:val="C5780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7C246AA"/>
    <w:multiLevelType w:val="hybridMultilevel"/>
    <w:tmpl w:val="914215C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706F2D0A"/>
    <w:multiLevelType w:val="hybridMultilevel"/>
    <w:tmpl w:val="21B8F36E"/>
    <w:lvl w:ilvl="0" w:tplc="E734552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544DB9"/>
    <w:rsid w:val="00046BA3"/>
    <w:rsid w:val="00060226"/>
    <w:rsid w:val="000A4772"/>
    <w:rsid w:val="000A58BC"/>
    <w:rsid w:val="000B5F1C"/>
    <w:rsid w:val="000D4B95"/>
    <w:rsid w:val="00106F6D"/>
    <w:rsid w:val="0022527E"/>
    <w:rsid w:val="00246AD1"/>
    <w:rsid w:val="0025048D"/>
    <w:rsid w:val="00290C8D"/>
    <w:rsid w:val="00296B4E"/>
    <w:rsid w:val="002C1D98"/>
    <w:rsid w:val="0037288A"/>
    <w:rsid w:val="003B21C4"/>
    <w:rsid w:val="004006C0"/>
    <w:rsid w:val="004413C6"/>
    <w:rsid w:val="00462023"/>
    <w:rsid w:val="004B183D"/>
    <w:rsid w:val="004C6F5A"/>
    <w:rsid w:val="0052641D"/>
    <w:rsid w:val="00544DB9"/>
    <w:rsid w:val="00556A35"/>
    <w:rsid w:val="005815B0"/>
    <w:rsid w:val="00611E40"/>
    <w:rsid w:val="006204E3"/>
    <w:rsid w:val="006C69A5"/>
    <w:rsid w:val="006E7874"/>
    <w:rsid w:val="0072221B"/>
    <w:rsid w:val="00760F20"/>
    <w:rsid w:val="00774F9E"/>
    <w:rsid w:val="0079126C"/>
    <w:rsid w:val="00827EF2"/>
    <w:rsid w:val="00867DED"/>
    <w:rsid w:val="00884F6A"/>
    <w:rsid w:val="00886318"/>
    <w:rsid w:val="0089748C"/>
    <w:rsid w:val="008D353E"/>
    <w:rsid w:val="008E268E"/>
    <w:rsid w:val="009032D0"/>
    <w:rsid w:val="00941CD4"/>
    <w:rsid w:val="00946CC9"/>
    <w:rsid w:val="00981880"/>
    <w:rsid w:val="009B4CA1"/>
    <w:rsid w:val="009E525E"/>
    <w:rsid w:val="00A46525"/>
    <w:rsid w:val="00A64181"/>
    <w:rsid w:val="00AA1A64"/>
    <w:rsid w:val="00B109A7"/>
    <w:rsid w:val="00B30EA0"/>
    <w:rsid w:val="00B978A3"/>
    <w:rsid w:val="00BB486F"/>
    <w:rsid w:val="00C16E1A"/>
    <w:rsid w:val="00C32263"/>
    <w:rsid w:val="00C802E6"/>
    <w:rsid w:val="00C87321"/>
    <w:rsid w:val="00CE2095"/>
    <w:rsid w:val="00D372C7"/>
    <w:rsid w:val="00E00719"/>
    <w:rsid w:val="00E1195E"/>
    <w:rsid w:val="00E3408B"/>
    <w:rsid w:val="00EB3614"/>
    <w:rsid w:val="00ED163B"/>
    <w:rsid w:val="00EE1266"/>
    <w:rsid w:val="00EF7ACA"/>
    <w:rsid w:val="00F05274"/>
    <w:rsid w:val="00FA6321"/>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CD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2263"/>
    <w:pPr>
      <w:tabs>
        <w:tab w:val="center" w:pos="4153"/>
        <w:tab w:val="right" w:pos="8306"/>
      </w:tabs>
      <w:spacing w:after="0" w:line="240" w:lineRule="auto"/>
    </w:pPr>
  </w:style>
  <w:style w:type="character" w:customStyle="1" w:styleId="En-tteCar">
    <w:name w:val="En-tête Car"/>
    <w:basedOn w:val="Policepardfaut"/>
    <w:link w:val="En-tte"/>
    <w:uiPriority w:val="99"/>
    <w:rsid w:val="00C32263"/>
  </w:style>
  <w:style w:type="paragraph" w:styleId="Pieddepage">
    <w:name w:val="footer"/>
    <w:basedOn w:val="Normal"/>
    <w:link w:val="PieddepageCar"/>
    <w:uiPriority w:val="99"/>
    <w:unhideWhenUsed/>
    <w:rsid w:val="00C32263"/>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32263"/>
  </w:style>
  <w:style w:type="paragraph" w:styleId="Paragraphedeliste">
    <w:name w:val="List Paragraph"/>
    <w:basedOn w:val="Normal"/>
    <w:uiPriority w:val="34"/>
    <w:qFormat/>
    <w:rsid w:val="00B978A3"/>
    <w:pPr>
      <w:ind w:left="720"/>
      <w:contextualSpacing/>
    </w:pPr>
  </w:style>
  <w:style w:type="paragraph" w:styleId="NormalWeb">
    <w:name w:val="Normal (Web)"/>
    <w:basedOn w:val="Normal"/>
    <w:uiPriority w:val="99"/>
    <w:semiHidden/>
    <w:unhideWhenUsed/>
    <w:rsid w:val="00A6418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uv3i3c568d1">
    <w:name w:val="nuv3i3c568d1"/>
    <w:basedOn w:val="Policepardfaut"/>
    <w:rsid w:val="00A641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25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5322-14FA-4ACA-BFBE-A2B18B91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446</Words>
  <Characters>2454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Intel L Info</cp:lastModifiedBy>
  <cp:revision>7</cp:revision>
  <dcterms:created xsi:type="dcterms:W3CDTF">2014-06-02T13:31:00Z</dcterms:created>
  <dcterms:modified xsi:type="dcterms:W3CDTF">2014-06-02T16:25:00Z</dcterms:modified>
</cp:coreProperties>
</file>